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B0" w:rsidRDefault="00E52BCE">
      <w:hyperlink r:id="rId5" w:history="1">
        <w:r w:rsidRPr="002351B4">
          <w:rPr>
            <w:rStyle w:val="Hyperlink"/>
          </w:rPr>
          <w:t>https://unchronicle.un.org/article/discrimination-against-indigenous-peoples-latin-american-context</w:t>
        </w:r>
      </w:hyperlink>
      <w:r>
        <w:t xml:space="preserve"> </w:t>
      </w:r>
      <w:bookmarkStart w:id="0" w:name="_GoBack"/>
      <w:bookmarkEnd w:id="0"/>
    </w:p>
    <w:sectPr w:rsidR="0096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CE"/>
    <w:rsid w:val="00966FB0"/>
    <w:rsid w:val="00E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chronicle.un.org/article/discrimination-against-indigenous-peoples-latin-american-con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2017-03-01T13:11:00Z</dcterms:created>
  <dcterms:modified xsi:type="dcterms:W3CDTF">2017-03-01T13:11:00Z</dcterms:modified>
</cp:coreProperties>
</file>